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1D7" w:rsidRPr="00F87174" w:rsidRDefault="007D01D7" w:rsidP="007D01D7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7D01D7" w:rsidRPr="00F87174" w:rsidRDefault="007D01D7" w:rsidP="007D01D7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7D01D7" w:rsidRPr="00F87174" w:rsidRDefault="007D01D7" w:rsidP="007D01D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D01D7" w:rsidRPr="00F87174" w:rsidRDefault="007D01D7" w:rsidP="007D01D7">
      <w:pPr>
        <w:rPr>
          <w:sz w:val="24"/>
          <w:szCs w:val="24"/>
        </w:rPr>
      </w:pPr>
    </w:p>
    <w:p w:rsidR="007D01D7" w:rsidRPr="00F87174" w:rsidRDefault="007D01D7" w:rsidP="007D01D7">
      <w:pPr>
        <w:rPr>
          <w:sz w:val="24"/>
          <w:szCs w:val="24"/>
        </w:rPr>
      </w:pPr>
    </w:p>
    <w:p w:rsidR="007D01D7" w:rsidRPr="00F87174" w:rsidRDefault="007D01D7" w:rsidP="007D01D7">
      <w:pPr>
        <w:rPr>
          <w:sz w:val="24"/>
          <w:szCs w:val="24"/>
        </w:rPr>
      </w:pPr>
    </w:p>
    <w:p w:rsidR="007D01D7" w:rsidRPr="00F87174" w:rsidRDefault="007D01D7" w:rsidP="007D01D7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7D01D7" w:rsidRPr="00F87174" w:rsidRDefault="007D01D7" w:rsidP="007D01D7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7D01D7" w:rsidRPr="00F87174" w:rsidRDefault="007D01D7" w:rsidP="007D01D7">
      <w:pPr>
        <w:rPr>
          <w:rFonts w:ascii="Times New Roman" w:hAnsi="Times New Roman" w:cs="Times New Roman"/>
          <w:sz w:val="24"/>
          <w:szCs w:val="24"/>
        </w:rPr>
      </w:pPr>
    </w:p>
    <w:p w:rsidR="007D01D7" w:rsidRPr="00F87174" w:rsidRDefault="007D01D7" w:rsidP="007D01D7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7D01D7" w:rsidRPr="00F87174" w:rsidRDefault="007D01D7" w:rsidP="007D01D7">
      <w:pPr>
        <w:rPr>
          <w:rFonts w:ascii="Times New Roman" w:hAnsi="Times New Roman" w:cs="Times New Roman"/>
          <w:sz w:val="24"/>
          <w:szCs w:val="24"/>
        </w:rPr>
      </w:pPr>
    </w:p>
    <w:p w:rsidR="007D01D7" w:rsidRPr="00F87174" w:rsidRDefault="007D01D7" w:rsidP="007D01D7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7D01D7" w:rsidRDefault="007D01D7" w:rsidP="007D01D7"/>
    <w:p w:rsidR="007D01D7" w:rsidRPr="007D01D7" w:rsidRDefault="007D01D7" w:rsidP="007D01D7">
      <w:pPr>
        <w:pStyle w:val="a3"/>
        <w:numPr>
          <w:ilvl w:val="0"/>
          <w:numId w:val="1"/>
        </w:numPr>
        <w:rPr>
          <w:rFonts w:ascii="Arial" w:hAnsi="Arial" w:cs="Arial"/>
          <w:bCs/>
          <w:sz w:val="24"/>
          <w:szCs w:val="24"/>
        </w:rPr>
      </w:pPr>
      <w:r w:rsidRPr="007D01D7">
        <w:rPr>
          <w:rFonts w:ascii="Arial" w:hAnsi="Arial" w:cs="Arial"/>
          <w:bCs/>
          <w:sz w:val="24"/>
          <w:szCs w:val="24"/>
        </w:rPr>
        <w:t>Статистика это:</w:t>
      </w:r>
    </w:p>
    <w:p w:rsidR="007D01D7" w:rsidRPr="007D01D7" w:rsidRDefault="007D01D7" w:rsidP="007D01D7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отрасль практической деятельности</w:t>
      </w:r>
    </w:p>
    <w:p w:rsidR="007D01D7" w:rsidRPr="007D01D7" w:rsidRDefault="007D01D7" w:rsidP="007D01D7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наука</w:t>
      </w:r>
    </w:p>
    <w:p w:rsidR="007D01D7" w:rsidRPr="007D01D7" w:rsidRDefault="007D01D7" w:rsidP="007D01D7">
      <w:pPr>
        <w:pStyle w:val="a3"/>
        <w:widowControl w:val="0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математический критерий</w:t>
      </w:r>
    </w:p>
    <w:p w:rsidR="007D01D7" w:rsidRPr="007D01D7" w:rsidRDefault="007D01D7" w:rsidP="007D01D7">
      <w:pPr>
        <w:pStyle w:val="a3"/>
        <w:ind w:left="1500"/>
        <w:rPr>
          <w:rFonts w:ascii="Arial" w:hAnsi="Arial" w:cs="Arial"/>
          <w:sz w:val="24"/>
          <w:szCs w:val="24"/>
        </w:rPr>
      </w:pPr>
    </w:p>
    <w:p w:rsidR="007D01D7" w:rsidRPr="007D01D7" w:rsidRDefault="007D01D7" w:rsidP="007D01D7">
      <w:pPr>
        <w:pStyle w:val="a3"/>
        <w:numPr>
          <w:ilvl w:val="0"/>
          <w:numId w:val="1"/>
        </w:numPr>
        <w:rPr>
          <w:rFonts w:ascii="Arial" w:hAnsi="Arial" w:cs="Arial"/>
          <w:bCs/>
          <w:sz w:val="24"/>
          <w:szCs w:val="24"/>
        </w:rPr>
      </w:pPr>
      <w:r w:rsidRPr="007D01D7">
        <w:rPr>
          <w:rFonts w:ascii="Arial" w:hAnsi="Arial" w:cs="Arial"/>
          <w:bCs/>
          <w:sz w:val="24"/>
          <w:szCs w:val="24"/>
        </w:rPr>
        <w:t xml:space="preserve">Виды </w:t>
      </w:r>
      <w:proofErr w:type="spellStart"/>
      <w:r w:rsidRPr="007D01D7">
        <w:rPr>
          <w:rFonts w:ascii="Arial" w:hAnsi="Arial" w:cs="Arial"/>
          <w:bCs/>
          <w:sz w:val="24"/>
          <w:szCs w:val="24"/>
        </w:rPr>
        <w:t>несплошного</w:t>
      </w:r>
      <w:proofErr w:type="spellEnd"/>
      <w:r w:rsidRPr="007D01D7">
        <w:rPr>
          <w:rFonts w:ascii="Arial" w:hAnsi="Arial" w:cs="Arial"/>
          <w:bCs/>
          <w:sz w:val="24"/>
          <w:szCs w:val="24"/>
        </w:rPr>
        <w:t xml:space="preserve"> статистического наблюдения:</w:t>
      </w:r>
    </w:p>
    <w:p w:rsidR="007D01D7" w:rsidRPr="007D01D7" w:rsidRDefault="007D01D7" w:rsidP="007D01D7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монографическое</w:t>
      </w:r>
    </w:p>
    <w:p w:rsidR="007D01D7" w:rsidRPr="007D01D7" w:rsidRDefault="007D01D7" w:rsidP="007D01D7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обследование основного массива</w:t>
      </w:r>
    </w:p>
    <w:p w:rsidR="007D01D7" w:rsidRPr="007D01D7" w:rsidRDefault="007D01D7" w:rsidP="007D01D7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специально организованное наблюдение</w:t>
      </w:r>
    </w:p>
    <w:p w:rsidR="007D01D7" w:rsidRPr="007D01D7" w:rsidRDefault="007D01D7" w:rsidP="007D01D7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текущее статистическое наблюдение</w:t>
      </w:r>
    </w:p>
    <w:p w:rsidR="007D01D7" w:rsidRPr="007D01D7" w:rsidRDefault="007D01D7" w:rsidP="007D01D7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выборочное наблюдение</w:t>
      </w:r>
    </w:p>
    <w:p w:rsidR="007D01D7" w:rsidRPr="007D01D7" w:rsidRDefault="007D01D7" w:rsidP="007D01D7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D01D7" w:rsidRPr="007D01D7" w:rsidRDefault="007D01D7" w:rsidP="007D01D7">
      <w:pPr>
        <w:pStyle w:val="a3"/>
        <w:numPr>
          <w:ilvl w:val="0"/>
          <w:numId w:val="1"/>
        </w:numPr>
        <w:rPr>
          <w:rFonts w:ascii="Arial" w:hAnsi="Arial" w:cs="Arial"/>
          <w:bCs/>
          <w:sz w:val="24"/>
          <w:szCs w:val="24"/>
        </w:rPr>
      </w:pPr>
      <w:r w:rsidRPr="00344FF4">
        <w:rPr>
          <w:rFonts w:ascii="Arial" w:hAnsi="Arial" w:cs="Arial"/>
          <w:bCs/>
          <w:sz w:val="24"/>
          <w:szCs w:val="24"/>
        </w:rPr>
        <w:t>Атрибутивные</w:t>
      </w:r>
      <w:r w:rsidRPr="007D01D7">
        <w:rPr>
          <w:rFonts w:ascii="Arial" w:hAnsi="Arial" w:cs="Arial"/>
          <w:bCs/>
          <w:sz w:val="24"/>
          <w:szCs w:val="24"/>
        </w:rPr>
        <w:t xml:space="preserve"> признаки группировок:</w:t>
      </w:r>
    </w:p>
    <w:p w:rsidR="007D01D7" w:rsidRPr="007D01D7" w:rsidRDefault="007D01D7" w:rsidP="007D01D7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возраст человека</w:t>
      </w:r>
    </w:p>
    <w:p w:rsidR="007D01D7" w:rsidRPr="007D01D7" w:rsidRDefault="007D01D7" w:rsidP="007D01D7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посевная площадь</w:t>
      </w:r>
    </w:p>
    <w:p w:rsidR="007D01D7" w:rsidRPr="007D01D7" w:rsidRDefault="007D01D7" w:rsidP="007D01D7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уровень образования (незаконченное среднее, среднее, высшее)</w:t>
      </w:r>
    </w:p>
    <w:p w:rsidR="007D01D7" w:rsidRPr="007D01D7" w:rsidRDefault="007D01D7" w:rsidP="007D01D7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пол человека</w:t>
      </w:r>
    </w:p>
    <w:p w:rsidR="007D01D7" w:rsidRPr="007D01D7" w:rsidRDefault="007D01D7" w:rsidP="007D01D7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заработная плата</w:t>
      </w:r>
    </w:p>
    <w:p w:rsidR="007D01D7" w:rsidRPr="007D01D7" w:rsidRDefault="007D01D7" w:rsidP="007D01D7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прибыль предприятия</w:t>
      </w:r>
    </w:p>
    <w:p w:rsidR="007D01D7" w:rsidRPr="007D01D7" w:rsidRDefault="007D01D7" w:rsidP="007D01D7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D01D7" w:rsidRPr="007D01D7" w:rsidRDefault="007D01D7" w:rsidP="007D01D7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bCs/>
          <w:sz w:val="24"/>
          <w:szCs w:val="24"/>
        </w:rPr>
        <w:t>Подлежащее статистической таблицы – это:</w:t>
      </w:r>
    </w:p>
    <w:p w:rsidR="007D01D7" w:rsidRPr="007D01D7" w:rsidRDefault="007D01D7" w:rsidP="007D01D7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заголовок таблицы, содержащей характеристику единиц наблюдения</w:t>
      </w:r>
    </w:p>
    <w:p w:rsidR="007D01D7" w:rsidRPr="007D01D7" w:rsidRDefault="007D01D7" w:rsidP="007D01D7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числа, характеризующие единицы наблюдения</w:t>
      </w:r>
    </w:p>
    <w:p w:rsidR="007D01D7" w:rsidRPr="007D01D7" w:rsidRDefault="007D01D7" w:rsidP="007D01D7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lastRenderedPageBreak/>
        <w:t>перечень единиц наблюдения</w:t>
      </w:r>
    </w:p>
    <w:p w:rsidR="007D01D7" w:rsidRPr="007D01D7" w:rsidRDefault="007D01D7" w:rsidP="007D01D7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перечень групп, на которые разделены единицы наблюдения</w:t>
      </w:r>
    </w:p>
    <w:p w:rsidR="007D01D7" w:rsidRPr="007D01D7" w:rsidRDefault="007D01D7" w:rsidP="007D01D7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D01D7" w:rsidRPr="007D01D7" w:rsidRDefault="007D01D7" w:rsidP="007D01D7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bCs/>
          <w:sz w:val="24"/>
          <w:szCs w:val="24"/>
        </w:rPr>
        <w:t>Сумма отклонений индивидуальных значений признака от их средней величины:</w:t>
      </w:r>
    </w:p>
    <w:p w:rsidR="007D01D7" w:rsidRPr="007D01D7" w:rsidRDefault="007D01D7" w:rsidP="007D01D7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равна нулю</w:t>
      </w:r>
    </w:p>
    <w:p w:rsidR="007D01D7" w:rsidRPr="007D01D7" w:rsidRDefault="007D01D7" w:rsidP="007D01D7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меньше или равна нулю</w:t>
      </w:r>
    </w:p>
    <w:p w:rsidR="007D01D7" w:rsidRPr="007D01D7" w:rsidRDefault="007D01D7" w:rsidP="007D01D7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больше или равна нулю</w:t>
      </w:r>
    </w:p>
    <w:p w:rsidR="007D01D7" w:rsidRPr="007D01D7" w:rsidRDefault="007D01D7" w:rsidP="007D01D7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больше нуля</w:t>
      </w:r>
    </w:p>
    <w:p w:rsidR="007D01D7" w:rsidRPr="007D01D7" w:rsidRDefault="007D01D7" w:rsidP="007D01D7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меньше нуля</w:t>
      </w:r>
    </w:p>
    <w:p w:rsidR="007D01D7" w:rsidRPr="007D01D7" w:rsidRDefault="007D01D7" w:rsidP="007D01D7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D01D7" w:rsidRPr="007D01D7" w:rsidRDefault="007D01D7" w:rsidP="007D01D7">
      <w:pPr>
        <w:pStyle w:val="a3"/>
        <w:numPr>
          <w:ilvl w:val="0"/>
          <w:numId w:val="1"/>
        </w:numPr>
        <w:rPr>
          <w:rFonts w:ascii="Arial" w:hAnsi="Arial" w:cs="Arial"/>
          <w:bCs/>
          <w:sz w:val="24"/>
          <w:szCs w:val="24"/>
        </w:rPr>
      </w:pPr>
      <w:r w:rsidRPr="007D01D7">
        <w:rPr>
          <w:rFonts w:ascii="Arial" w:hAnsi="Arial" w:cs="Arial"/>
          <w:bCs/>
          <w:sz w:val="24"/>
          <w:szCs w:val="24"/>
        </w:rPr>
        <w:t>Абсолютные показатели вариации:</w:t>
      </w:r>
    </w:p>
    <w:p w:rsidR="007D01D7" w:rsidRPr="007D01D7" w:rsidRDefault="007D01D7" w:rsidP="007D01D7">
      <w:pPr>
        <w:pStyle w:val="a3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среднее линейное отклонение</w:t>
      </w:r>
    </w:p>
    <w:p w:rsidR="007D01D7" w:rsidRPr="007D01D7" w:rsidRDefault="007D01D7" w:rsidP="007D01D7">
      <w:pPr>
        <w:pStyle w:val="a3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коэффициент вариации</w:t>
      </w:r>
    </w:p>
    <w:p w:rsidR="007D01D7" w:rsidRPr="007D01D7" w:rsidRDefault="007D01D7" w:rsidP="007D01D7">
      <w:pPr>
        <w:pStyle w:val="a3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коэффициент осцилляции</w:t>
      </w:r>
    </w:p>
    <w:p w:rsidR="007D01D7" w:rsidRPr="007D01D7" w:rsidRDefault="007D01D7" w:rsidP="007D01D7">
      <w:pPr>
        <w:pStyle w:val="a3"/>
        <w:numPr>
          <w:ilvl w:val="0"/>
          <w:numId w:val="7"/>
        </w:numPr>
        <w:ind w:left="1434" w:hanging="357"/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дисперсия</w:t>
      </w:r>
    </w:p>
    <w:p w:rsidR="007D01D7" w:rsidRPr="007D01D7" w:rsidRDefault="007D01D7" w:rsidP="007D01D7">
      <w:pPr>
        <w:pStyle w:val="a3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 xml:space="preserve">среднее </w:t>
      </w:r>
      <w:proofErr w:type="spellStart"/>
      <w:r w:rsidRPr="007D01D7">
        <w:rPr>
          <w:rFonts w:ascii="Arial" w:hAnsi="Arial" w:cs="Arial"/>
          <w:sz w:val="24"/>
          <w:szCs w:val="24"/>
        </w:rPr>
        <w:t>квадратическое</w:t>
      </w:r>
      <w:proofErr w:type="spellEnd"/>
      <w:r w:rsidRPr="007D01D7">
        <w:rPr>
          <w:rFonts w:ascii="Arial" w:hAnsi="Arial" w:cs="Arial"/>
          <w:sz w:val="24"/>
          <w:szCs w:val="24"/>
        </w:rPr>
        <w:t xml:space="preserve"> отклонение</w:t>
      </w:r>
    </w:p>
    <w:p w:rsidR="007D01D7" w:rsidRPr="007D01D7" w:rsidRDefault="007D01D7" w:rsidP="007D01D7">
      <w:pPr>
        <w:pStyle w:val="a3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размах вариации</w:t>
      </w:r>
    </w:p>
    <w:p w:rsidR="007D01D7" w:rsidRPr="007D01D7" w:rsidRDefault="007D01D7" w:rsidP="007D01D7">
      <w:pPr>
        <w:pStyle w:val="a3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коэффициент корреляции</w:t>
      </w:r>
    </w:p>
    <w:p w:rsidR="007D01D7" w:rsidRPr="007D01D7" w:rsidRDefault="007D01D7" w:rsidP="007D01D7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D01D7" w:rsidRPr="007D01D7" w:rsidRDefault="007D01D7" w:rsidP="007D01D7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bCs/>
          <w:sz w:val="24"/>
          <w:szCs w:val="24"/>
        </w:rPr>
        <w:t>Выборочная совокупность – это часть генеральной совокупности:</w:t>
      </w:r>
    </w:p>
    <w:p w:rsidR="007D01D7" w:rsidRPr="007D01D7" w:rsidRDefault="007D01D7" w:rsidP="007D01D7">
      <w:pPr>
        <w:pStyle w:val="a3"/>
        <w:numPr>
          <w:ilvl w:val="0"/>
          <w:numId w:val="8"/>
        </w:numPr>
        <w:ind w:left="1434" w:hanging="357"/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случайно попавшая в поле зрения исследователя</w:t>
      </w:r>
    </w:p>
    <w:p w:rsidR="007D01D7" w:rsidRPr="007D01D7" w:rsidRDefault="007D01D7" w:rsidP="007D01D7">
      <w:pPr>
        <w:pStyle w:val="a3"/>
        <w:numPr>
          <w:ilvl w:val="0"/>
          <w:numId w:val="8"/>
        </w:numPr>
        <w:ind w:left="1434" w:hanging="357"/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состоящая из единиц, отобранных в случайном порядке</w:t>
      </w:r>
    </w:p>
    <w:p w:rsidR="007D01D7" w:rsidRPr="007D01D7" w:rsidRDefault="007D01D7" w:rsidP="007D01D7">
      <w:pPr>
        <w:pStyle w:val="a3"/>
        <w:numPr>
          <w:ilvl w:val="0"/>
          <w:numId w:val="8"/>
        </w:numPr>
        <w:ind w:left="1434" w:hanging="357"/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состоящая из единиц, номера которых отобраны в случайном порядке</w:t>
      </w:r>
    </w:p>
    <w:p w:rsidR="007D01D7" w:rsidRPr="007D01D7" w:rsidRDefault="007D01D7" w:rsidP="007D01D7">
      <w:pPr>
        <w:pStyle w:val="a3"/>
        <w:ind w:left="1434"/>
        <w:rPr>
          <w:rFonts w:ascii="Arial" w:hAnsi="Arial" w:cs="Arial"/>
          <w:sz w:val="24"/>
          <w:szCs w:val="24"/>
        </w:rPr>
      </w:pPr>
    </w:p>
    <w:p w:rsidR="007D01D7" w:rsidRPr="007D01D7" w:rsidRDefault="007D01D7" w:rsidP="007D01D7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bCs/>
          <w:sz w:val="24"/>
          <w:szCs w:val="24"/>
        </w:rPr>
        <w:t>Ряд динамики характеризует:</w:t>
      </w:r>
    </w:p>
    <w:p w:rsidR="007D01D7" w:rsidRPr="007D01D7" w:rsidRDefault="007D01D7" w:rsidP="007D01D7">
      <w:pPr>
        <w:pStyle w:val="a3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факторы изменения показателя на определенную дату или за определенный период</w:t>
      </w:r>
    </w:p>
    <w:p w:rsidR="007D01D7" w:rsidRPr="007D01D7" w:rsidRDefault="007D01D7" w:rsidP="007D01D7">
      <w:pPr>
        <w:pStyle w:val="a3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изменение значений признака во времени</w:t>
      </w:r>
    </w:p>
    <w:p w:rsidR="007D01D7" w:rsidRPr="007D01D7" w:rsidRDefault="007D01D7" w:rsidP="007D01D7">
      <w:pPr>
        <w:pStyle w:val="a3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определенное значение варьирующего признака в совокупности</w:t>
      </w:r>
    </w:p>
    <w:p w:rsidR="007D01D7" w:rsidRPr="007D01D7" w:rsidRDefault="007D01D7" w:rsidP="007D01D7">
      <w:pPr>
        <w:pStyle w:val="a3"/>
        <w:numPr>
          <w:ilvl w:val="0"/>
          <w:numId w:val="9"/>
        </w:numPr>
        <w:ind w:right="1077"/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структуру совокупности по какому-либо признаку</w:t>
      </w:r>
    </w:p>
    <w:p w:rsidR="007D01D7" w:rsidRPr="007D01D7" w:rsidRDefault="007D01D7" w:rsidP="007D01D7">
      <w:pPr>
        <w:pStyle w:val="a3"/>
        <w:ind w:left="1440" w:right="1077"/>
        <w:rPr>
          <w:rFonts w:ascii="Arial" w:hAnsi="Arial" w:cs="Arial"/>
          <w:sz w:val="24"/>
          <w:szCs w:val="24"/>
        </w:rPr>
      </w:pPr>
    </w:p>
    <w:p w:rsidR="007D01D7" w:rsidRPr="007D01D7" w:rsidRDefault="007D01D7" w:rsidP="007D01D7">
      <w:pPr>
        <w:pStyle w:val="a3"/>
        <w:numPr>
          <w:ilvl w:val="0"/>
          <w:numId w:val="1"/>
        </w:numPr>
        <w:ind w:right="1077"/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bCs/>
          <w:sz w:val="24"/>
          <w:szCs w:val="24"/>
        </w:rPr>
        <w:t>При построении агрегатных индексов качественных показателей используют веса … периода.</w:t>
      </w:r>
    </w:p>
    <w:p w:rsidR="007D01D7" w:rsidRPr="007D01D7" w:rsidRDefault="007D01D7" w:rsidP="007D01D7">
      <w:pPr>
        <w:pStyle w:val="a3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отчетного</w:t>
      </w:r>
    </w:p>
    <w:p w:rsidR="007D01D7" w:rsidRPr="007D01D7" w:rsidRDefault="007D01D7" w:rsidP="007D01D7">
      <w:pPr>
        <w:pStyle w:val="a3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базисного</w:t>
      </w:r>
    </w:p>
    <w:p w:rsidR="007D01D7" w:rsidRPr="007D01D7" w:rsidRDefault="007D01D7" w:rsidP="007D01D7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D01D7" w:rsidRPr="007D01D7" w:rsidRDefault="007D01D7" w:rsidP="007D01D7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bCs/>
          <w:color w:val="000000"/>
          <w:sz w:val="24"/>
          <w:szCs w:val="24"/>
        </w:rPr>
        <w:t>Корреляционный анализ используется для изучения:</w:t>
      </w:r>
    </w:p>
    <w:p w:rsidR="007D01D7" w:rsidRPr="007D01D7" w:rsidRDefault="007D01D7" w:rsidP="007D01D7">
      <w:pPr>
        <w:pStyle w:val="a3"/>
        <w:numPr>
          <w:ilvl w:val="0"/>
          <w:numId w:val="11"/>
        </w:num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7D01D7">
        <w:rPr>
          <w:rFonts w:ascii="Arial" w:hAnsi="Arial" w:cs="Arial"/>
          <w:color w:val="000000"/>
          <w:sz w:val="24"/>
          <w:szCs w:val="24"/>
        </w:rPr>
        <w:t xml:space="preserve">структуры явлений </w:t>
      </w:r>
    </w:p>
    <w:p w:rsidR="007D01D7" w:rsidRPr="007D01D7" w:rsidRDefault="007D01D7" w:rsidP="007D01D7">
      <w:pPr>
        <w:pStyle w:val="a3"/>
        <w:numPr>
          <w:ilvl w:val="0"/>
          <w:numId w:val="11"/>
        </w:num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7D01D7">
        <w:rPr>
          <w:rFonts w:ascii="Arial" w:hAnsi="Arial" w:cs="Arial"/>
          <w:color w:val="000000"/>
          <w:sz w:val="24"/>
          <w:szCs w:val="24"/>
        </w:rPr>
        <w:t xml:space="preserve">взаимосвязи явлений </w:t>
      </w:r>
    </w:p>
    <w:p w:rsidR="007D01D7" w:rsidRPr="007D01D7" w:rsidRDefault="007D01D7" w:rsidP="007D01D7">
      <w:pPr>
        <w:pStyle w:val="a3"/>
        <w:numPr>
          <w:ilvl w:val="0"/>
          <w:numId w:val="11"/>
        </w:num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7D01D7">
        <w:rPr>
          <w:rFonts w:ascii="Arial" w:hAnsi="Arial" w:cs="Arial"/>
          <w:color w:val="000000"/>
          <w:sz w:val="24"/>
          <w:szCs w:val="24"/>
        </w:rPr>
        <w:t>развития явлений во времени</w:t>
      </w:r>
    </w:p>
    <w:p w:rsidR="007D01D7" w:rsidRPr="007D01D7" w:rsidRDefault="007D01D7" w:rsidP="007D01D7">
      <w:pPr>
        <w:pStyle w:val="a3"/>
        <w:shd w:val="clear" w:color="auto" w:fill="FFFFFF"/>
        <w:ind w:left="1440"/>
        <w:jc w:val="both"/>
        <w:rPr>
          <w:rFonts w:ascii="Arial" w:hAnsi="Arial" w:cs="Arial"/>
          <w:color w:val="000000"/>
          <w:sz w:val="24"/>
          <w:szCs w:val="24"/>
        </w:rPr>
      </w:pPr>
    </w:p>
    <w:p w:rsidR="007D01D7" w:rsidRPr="007D01D7" w:rsidRDefault="007D01D7" w:rsidP="007D01D7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7D01D7">
        <w:rPr>
          <w:rFonts w:ascii="Arial" w:hAnsi="Arial" w:cs="Arial"/>
          <w:bCs/>
          <w:sz w:val="24"/>
          <w:szCs w:val="24"/>
        </w:rPr>
        <w:t>Прямую связь между признаками показывают коэффициенты корреляции …</w:t>
      </w:r>
    </w:p>
    <w:p w:rsidR="007D01D7" w:rsidRPr="007D01D7" w:rsidRDefault="007D01D7" w:rsidP="007D01D7">
      <w:pPr>
        <w:pStyle w:val="a3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lastRenderedPageBreak/>
        <w:t>0,982</w:t>
      </w:r>
    </w:p>
    <w:p w:rsidR="007D01D7" w:rsidRPr="007D01D7" w:rsidRDefault="007D01D7" w:rsidP="007D01D7">
      <w:pPr>
        <w:pStyle w:val="a3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0,871</w:t>
      </w:r>
    </w:p>
    <w:p w:rsidR="007D01D7" w:rsidRPr="007D01D7" w:rsidRDefault="00682E7F" w:rsidP="007D01D7">
      <w:pPr>
        <w:pStyle w:val="a3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7D01D7" w:rsidRPr="007D01D7">
        <w:rPr>
          <w:rFonts w:ascii="Arial" w:hAnsi="Arial" w:cs="Arial"/>
          <w:sz w:val="24"/>
          <w:szCs w:val="24"/>
        </w:rPr>
        <w:t>0,991</w:t>
      </w:r>
    </w:p>
    <w:p w:rsidR="007D01D7" w:rsidRPr="007D01D7" w:rsidRDefault="007D01D7" w:rsidP="007D01D7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D01D7" w:rsidRPr="007D01D7" w:rsidRDefault="007D01D7" w:rsidP="007D01D7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bCs/>
          <w:sz w:val="24"/>
          <w:szCs w:val="24"/>
        </w:rPr>
        <w:t>Какие демографические признаки используются при изучении состава населения:</w:t>
      </w:r>
    </w:p>
    <w:p w:rsidR="007D01D7" w:rsidRPr="007D01D7" w:rsidRDefault="007D01D7" w:rsidP="007D01D7">
      <w:pPr>
        <w:pStyle w:val="a3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пол</w:t>
      </w:r>
    </w:p>
    <w:p w:rsidR="007D01D7" w:rsidRPr="007D01D7" w:rsidRDefault="007D01D7" w:rsidP="007D01D7">
      <w:pPr>
        <w:pStyle w:val="a3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территория</w:t>
      </w:r>
    </w:p>
    <w:p w:rsidR="007D01D7" w:rsidRPr="007D01D7" w:rsidRDefault="007D01D7" w:rsidP="007D01D7">
      <w:pPr>
        <w:pStyle w:val="a3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возраст</w:t>
      </w:r>
    </w:p>
    <w:p w:rsidR="007D01D7" w:rsidRPr="007D01D7" w:rsidRDefault="007D01D7" w:rsidP="007D01D7">
      <w:pPr>
        <w:pStyle w:val="a3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тип характера</w:t>
      </w:r>
    </w:p>
    <w:p w:rsidR="007D01D7" w:rsidRPr="007D01D7" w:rsidRDefault="007D01D7" w:rsidP="007D01D7">
      <w:pPr>
        <w:pStyle w:val="a3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семейное положение</w:t>
      </w:r>
    </w:p>
    <w:p w:rsidR="007D01D7" w:rsidRPr="007D01D7" w:rsidRDefault="007D01D7" w:rsidP="007D01D7">
      <w:pPr>
        <w:pStyle w:val="a3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национальность</w:t>
      </w:r>
    </w:p>
    <w:p w:rsidR="007D01D7" w:rsidRPr="007D01D7" w:rsidRDefault="007D01D7" w:rsidP="007D01D7">
      <w:pPr>
        <w:pStyle w:val="a3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образование</w:t>
      </w:r>
    </w:p>
    <w:p w:rsidR="007D01D7" w:rsidRPr="007D01D7" w:rsidRDefault="007D01D7" w:rsidP="007D01D7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D01D7" w:rsidRPr="007D01D7" w:rsidRDefault="007D01D7" w:rsidP="007D01D7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bCs/>
          <w:sz w:val="24"/>
          <w:szCs w:val="24"/>
        </w:rPr>
        <w:t>Имеются следующие данные о численности населения населенного пункта за год (чел.). Численность населения на начало года – 241400, число родившихся – 3380, число умерших – 2680, прибыло на постоянное жительство – 1800, убыло в другие населенные пункты – 600. Коэффициент общего прироста численности населения (с точностью до 0,01 промилле) равен:</w:t>
      </w:r>
    </w:p>
    <w:p w:rsidR="007D01D7" w:rsidRPr="007D01D7" w:rsidRDefault="007D01D7" w:rsidP="007D01D7">
      <w:pPr>
        <w:pStyle w:val="a3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7,84</w:t>
      </w:r>
    </w:p>
    <w:p w:rsidR="007D01D7" w:rsidRPr="007D01D7" w:rsidRDefault="007D01D7" w:rsidP="007D01D7">
      <w:pPr>
        <w:pStyle w:val="a3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12,01</w:t>
      </w:r>
    </w:p>
    <w:p w:rsidR="007D01D7" w:rsidRPr="007D01D7" w:rsidRDefault="007D01D7" w:rsidP="007D01D7">
      <w:pPr>
        <w:pStyle w:val="a3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16,00</w:t>
      </w:r>
    </w:p>
    <w:p w:rsidR="007D01D7" w:rsidRPr="007D01D7" w:rsidRDefault="007D01D7" w:rsidP="007D01D7">
      <w:pPr>
        <w:pStyle w:val="a3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17,55</w:t>
      </w:r>
    </w:p>
    <w:p w:rsidR="007D01D7" w:rsidRPr="007D01D7" w:rsidRDefault="007D01D7" w:rsidP="007D01D7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D01D7" w:rsidRPr="007D01D7" w:rsidRDefault="007D01D7" w:rsidP="007D01D7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bCs/>
          <w:sz w:val="24"/>
          <w:szCs w:val="24"/>
        </w:rPr>
        <w:t>Кто из перечисленных трудоспособных лиц относится к безработным:</w:t>
      </w:r>
    </w:p>
    <w:p w:rsidR="007D01D7" w:rsidRPr="007D01D7" w:rsidRDefault="007D01D7" w:rsidP="007D01D7">
      <w:pPr>
        <w:pStyle w:val="a3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не имели работы</w:t>
      </w:r>
    </w:p>
    <w:p w:rsidR="007D01D7" w:rsidRPr="007D01D7" w:rsidRDefault="007D01D7" w:rsidP="007D01D7">
      <w:pPr>
        <w:pStyle w:val="a3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искали работу</w:t>
      </w:r>
    </w:p>
    <w:p w:rsidR="007D01D7" w:rsidRPr="007D01D7" w:rsidRDefault="007D01D7" w:rsidP="007D01D7">
      <w:pPr>
        <w:pStyle w:val="a3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прекратили поиск работы</w:t>
      </w:r>
    </w:p>
    <w:p w:rsidR="007D01D7" w:rsidRPr="007D01D7" w:rsidRDefault="007D01D7" w:rsidP="007D01D7">
      <w:pPr>
        <w:pStyle w:val="a3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готовы были приступить к работе</w:t>
      </w:r>
    </w:p>
    <w:p w:rsidR="007D01D7" w:rsidRPr="007D01D7" w:rsidRDefault="007D01D7" w:rsidP="007D01D7">
      <w:pPr>
        <w:pStyle w:val="a3"/>
        <w:numPr>
          <w:ilvl w:val="0"/>
          <w:numId w:val="15"/>
        </w:numPr>
        <w:tabs>
          <w:tab w:val="left" w:pos="3330"/>
        </w:tabs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студенты дневных отделений</w:t>
      </w:r>
      <w:r w:rsidRPr="007D01D7">
        <w:rPr>
          <w:rFonts w:ascii="Arial" w:hAnsi="Arial" w:cs="Arial"/>
          <w:sz w:val="24"/>
          <w:szCs w:val="24"/>
        </w:rPr>
        <w:tab/>
      </w:r>
    </w:p>
    <w:p w:rsidR="007D01D7" w:rsidRPr="007D01D7" w:rsidRDefault="007D01D7" w:rsidP="007D01D7">
      <w:pPr>
        <w:pStyle w:val="a3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учащиеся дневных отделений</w:t>
      </w:r>
    </w:p>
    <w:p w:rsidR="007D01D7" w:rsidRPr="007D01D7" w:rsidRDefault="007D01D7" w:rsidP="007D01D7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D01D7" w:rsidRPr="007D01D7" w:rsidRDefault="007D01D7" w:rsidP="007D01D7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bCs/>
          <w:sz w:val="24"/>
          <w:szCs w:val="24"/>
        </w:rPr>
        <w:t xml:space="preserve">Данные по предприятию о фондах рабочего времени за сентябрь: календарный фонд времени – 16000 </w:t>
      </w:r>
      <w:proofErr w:type="spellStart"/>
      <w:r w:rsidRPr="007D01D7">
        <w:rPr>
          <w:rFonts w:ascii="Arial" w:hAnsi="Arial" w:cs="Arial"/>
          <w:bCs/>
          <w:sz w:val="24"/>
          <w:szCs w:val="24"/>
        </w:rPr>
        <w:t>чел.-дн</w:t>
      </w:r>
      <w:proofErr w:type="spellEnd"/>
      <w:r w:rsidRPr="007D01D7">
        <w:rPr>
          <w:rFonts w:ascii="Arial" w:hAnsi="Arial" w:cs="Arial"/>
          <w:bCs/>
          <w:sz w:val="24"/>
          <w:szCs w:val="24"/>
        </w:rPr>
        <w:t xml:space="preserve">., табельный фонд рабочего времени – 12200 </w:t>
      </w:r>
      <w:proofErr w:type="spellStart"/>
      <w:r w:rsidRPr="007D01D7">
        <w:rPr>
          <w:rFonts w:ascii="Arial" w:hAnsi="Arial" w:cs="Arial"/>
          <w:bCs/>
          <w:sz w:val="24"/>
          <w:szCs w:val="24"/>
        </w:rPr>
        <w:t>чел.-дн</w:t>
      </w:r>
      <w:proofErr w:type="spellEnd"/>
      <w:r w:rsidRPr="007D01D7">
        <w:rPr>
          <w:rFonts w:ascii="Arial" w:hAnsi="Arial" w:cs="Arial"/>
          <w:bCs/>
          <w:sz w:val="24"/>
          <w:szCs w:val="24"/>
        </w:rPr>
        <w:t xml:space="preserve">., максимально возможный фонд рабочего времени 11800 </w:t>
      </w:r>
      <w:proofErr w:type="spellStart"/>
      <w:r w:rsidRPr="007D01D7">
        <w:rPr>
          <w:rFonts w:ascii="Arial" w:hAnsi="Arial" w:cs="Arial"/>
          <w:bCs/>
          <w:sz w:val="24"/>
          <w:szCs w:val="24"/>
        </w:rPr>
        <w:t>чел.-дн</w:t>
      </w:r>
      <w:proofErr w:type="spellEnd"/>
      <w:r w:rsidRPr="007D01D7">
        <w:rPr>
          <w:rFonts w:ascii="Arial" w:hAnsi="Arial" w:cs="Arial"/>
          <w:bCs/>
          <w:sz w:val="24"/>
          <w:szCs w:val="24"/>
        </w:rPr>
        <w:t xml:space="preserve">. Фактически отработанное работниками время 8950 </w:t>
      </w:r>
      <w:proofErr w:type="spellStart"/>
      <w:r w:rsidRPr="007D01D7">
        <w:rPr>
          <w:rFonts w:ascii="Arial" w:hAnsi="Arial" w:cs="Arial"/>
          <w:bCs/>
          <w:sz w:val="24"/>
          <w:szCs w:val="24"/>
        </w:rPr>
        <w:t>чел.-дн</w:t>
      </w:r>
      <w:proofErr w:type="spellEnd"/>
      <w:r w:rsidRPr="007D01D7">
        <w:rPr>
          <w:rFonts w:ascii="Arial" w:hAnsi="Arial" w:cs="Arial"/>
          <w:bCs/>
          <w:sz w:val="24"/>
          <w:szCs w:val="24"/>
        </w:rPr>
        <w:t>. Коэффициент использования табельного фонда рабочего времени равен:</w:t>
      </w:r>
    </w:p>
    <w:p w:rsidR="007D01D7" w:rsidRPr="007D01D7" w:rsidRDefault="007D01D7" w:rsidP="007D01D7">
      <w:pPr>
        <w:pStyle w:val="a3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0,67</w:t>
      </w:r>
    </w:p>
    <w:p w:rsidR="007D01D7" w:rsidRPr="007D01D7" w:rsidRDefault="007D01D7" w:rsidP="007D01D7">
      <w:pPr>
        <w:pStyle w:val="a3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0,73</w:t>
      </w:r>
    </w:p>
    <w:p w:rsidR="007D01D7" w:rsidRPr="007D01D7" w:rsidRDefault="007D01D7" w:rsidP="007D01D7">
      <w:pPr>
        <w:pStyle w:val="a3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0,83</w:t>
      </w:r>
    </w:p>
    <w:p w:rsidR="00344FF4" w:rsidRDefault="007D01D7" w:rsidP="007D01D7">
      <w:pPr>
        <w:pStyle w:val="a3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7D01D7">
        <w:rPr>
          <w:rFonts w:ascii="Arial" w:hAnsi="Arial" w:cs="Arial"/>
          <w:sz w:val="24"/>
          <w:szCs w:val="24"/>
        </w:rPr>
        <w:t>0,55</w:t>
      </w:r>
    </w:p>
    <w:p w:rsidR="007D01D7" w:rsidRPr="00344FF4" w:rsidRDefault="007D01D7" w:rsidP="00344FF4">
      <w:pPr>
        <w:ind w:left="1080"/>
        <w:rPr>
          <w:rFonts w:ascii="Arial" w:hAnsi="Arial" w:cs="Arial"/>
          <w:sz w:val="24"/>
          <w:szCs w:val="24"/>
        </w:rPr>
      </w:pPr>
      <w:r w:rsidRPr="00344FF4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D84BE9" w:rsidRPr="007D01D7" w:rsidRDefault="00D84BE9">
      <w:pPr>
        <w:rPr>
          <w:rFonts w:ascii="Arial" w:hAnsi="Arial" w:cs="Arial"/>
          <w:sz w:val="24"/>
          <w:szCs w:val="24"/>
        </w:rPr>
      </w:pPr>
    </w:p>
    <w:sectPr w:rsidR="00D84BE9" w:rsidRPr="007D01D7" w:rsidSect="00470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35ED"/>
    <w:multiLevelType w:val="hybridMultilevel"/>
    <w:tmpl w:val="08781F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3B58D1"/>
    <w:multiLevelType w:val="hybridMultilevel"/>
    <w:tmpl w:val="EB7215C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8C53E3"/>
    <w:multiLevelType w:val="hybridMultilevel"/>
    <w:tmpl w:val="29A893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4712E9"/>
    <w:multiLevelType w:val="hybridMultilevel"/>
    <w:tmpl w:val="973450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B8C6D32"/>
    <w:multiLevelType w:val="hybridMultilevel"/>
    <w:tmpl w:val="8AC417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3D453F"/>
    <w:multiLevelType w:val="hybridMultilevel"/>
    <w:tmpl w:val="EECE1A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6161CE3"/>
    <w:multiLevelType w:val="hybridMultilevel"/>
    <w:tmpl w:val="8CCE27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8542390"/>
    <w:multiLevelType w:val="hybridMultilevel"/>
    <w:tmpl w:val="5E4AD8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8A9708D"/>
    <w:multiLevelType w:val="hybridMultilevel"/>
    <w:tmpl w:val="75B2AD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8B70D9B"/>
    <w:multiLevelType w:val="hybridMultilevel"/>
    <w:tmpl w:val="EB6295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D368B2"/>
    <w:multiLevelType w:val="hybridMultilevel"/>
    <w:tmpl w:val="188E4C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C732282"/>
    <w:multiLevelType w:val="hybridMultilevel"/>
    <w:tmpl w:val="9D6CA4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6B5884"/>
    <w:multiLevelType w:val="hybridMultilevel"/>
    <w:tmpl w:val="F272A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623CEA"/>
    <w:multiLevelType w:val="hybridMultilevel"/>
    <w:tmpl w:val="46603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33712D6"/>
    <w:multiLevelType w:val="hybridMultilevel"/>
    <w:tmpl w:val="E5EC53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3972899"/>
    <w:multiLevelType w:val="hybridMultilevel"/>
    <w:tmpl w:val="FA52DA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11"/>
  </w:num>
  <w:num w:numId="7">
    <w:abstractNumId w:val="14"/>
  </w:num>
  <w:num w:numId="8">
    <w:abstractNumId w:val="12"/>
  </w:num>
  <w:num w:numId="9">
    <w:abstractNumId w:val="13"/>
  </w:num>
  <w:num w:numId="10">
    <w:abstractNumId w:val="2"/>
  </w:num>
  <w:num w:numId="11">
    <w:abstractNumId w:val="8"/>
  </w:num>
  <w:num w:numId="12">
    <w:abstractNumId w:val="5"/>
  </w:num>
  <w:num w:numId="13">
    <w:abstractNumId w:val="15"/>
  </w:num>
  <w:num w:numId="14">
    <w:abstractNumId w:val="3"/>
  </w:num>
  <w:num w:numId="15">
    <w:abstractNumId w:val="10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D01D7"/>
    <w:rsid w:val="00344FF4"/>
    <w:rsid w:val="00682E7F"/>
    <w:rsid w:val="007D01D7"/>
    <w:rsid w:val="00997828"/>
    <w:rsid w:val="00D84BE9"/>
    <w:rsid w:val="00FB7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01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480</Words>
  <Characters>2740</Characters>
  <Application>Microsoft Office Word</Application>
  <DocSecurity>0</DocSecurity>
  <Lines>22</Lines>
  <Paragraphs>6</Paragraphs>
  <ScaleCrop>false</ScaleCrop>
  <Company/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4</cp:revision>
  <dcterms:created xsi:type="dcterms:W3CDTF">2012-04-20T10:24:00Z</dcterms:created>
  <dcterms:modified xsi:type="dcterms:W3CDTF">2012-04-22T11:51:00Z</dcterms:modified>
</cp:coreProperties>
</file>